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media/image2.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bookmarkStart w:id="0" w:name="_GoBack"/>
      <w:bookmarkEnd w:id="0"/>
      <w:r>
        <w:rPr>
          <w:rFonts w:cs="MV Boli" w:eastAsia="GungsuhChe"/>
          <w:sz w:val="36"/>
          <w:szCs w:val="36"/>
        </w:rPr>
        <w:t>Mount Olympus Chapter #23</w:t>
      </w:r>
    </w:p>
    <w:p>
      <w:pPr>
        <w:pStyle w:val="style0"/>
        <w:jc w:val="center"/>
      </w:pPr>
      <w:r>
        <w:rPr>
          <w:rFonts w:cs="MV Boli" w:eastAsia="GungsuhChe"/>
          <w:sz w:val="36"/>
          <w:szCs w:val="36"/>
        </w:rPr>
        <w:t>January Fund Raiser</w:t>
      </w:r>
    </w:p>
    <w:p>
      <w:pPr>
        <w:pStyle w:val="style0"/>
      </w:pPr>
      <w:r>
        <w:rPr/>
        <w:t xml:space="preserve">       </w:t>
      </w:r>
      <w:r>
        <w:rPr/>
        <w:drawing>
          <wp:inline distB="0" distL="0" distR="0" distT="0">
            <wp:extent cx="999490" cy="806450"/>
            <wp:effectExtent b="0" l="0" r="0" t="0"/>
            <wp:docPr descr="C:\Users\Kathy\AppData\Local\Microsoft\Windows\Temporary Internet Files\Content.IE5\GB7MM7DD\recipe-575434_960_720[1].png"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C:\Users\Kathy\AppData\Local\Microsoft\Windows\Temporary Internet Files\Content.IE5\GB7MM7DD\recipe-575434_960_720[1].png" id="0" name="Picture"/>
                    <pic:cNvPicPr>
                      <a:picLocks noChangeArrowheads="1" noChangeAspect="1"/>
                    </pic:cNvPicPr>
                  </pic:nvPicPr>
                  <pic:blipFill>
                    <a:blip r:embed="rId2"/>
                    <a:srcRect/>
                    <a:stretch>
                      <a:fillRect/>
                    </a:stretch>
                  </pic:blipFill>
                  <pic:spPr bwMode="auto">
                    <a:xfrm>
                      <a:off x="0" y="0"/>
                      <a:ext cx="999490" cy="806450"/>
                    </a:xfrm>
                    <a:prstGeom prst="rect">
                      <a:avLst/>
                    </a:prstGeom>
                    <a:noFill/>
                    <a:ln w="9525">
                      <a:noFill/>
                      <a:miter lim="800000"/>
                      <a:headEnd/>
                      <a:tailEnd/>
                    </a:ln>
                  </pic:spPr>
                </pic:pic>
              </a:graphicData>
            </a:graphic>
          </wp:inline>
        </w:drawing>
      </w:r>
      <w:r>
        <w:rPr/>
        <w:t xml:space="preserve">                                                                                                                                        </w:t>
      </w:r>
      <w:r>
        <w:rPr/>
        <w:drawing>
          <wp:inline distB="0" distL="0" distR="0" distT="0">
            <wp:extent cx="1127760" cy="923925"/>
            <wp:effectExtent b="0" l="0" r="0" t="0"/>
            <wp:docPr desc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 name="Picture"/>
                    <pic:cNvPicPr>
                      <a:picLocks noChangeArrowheads="1" noChangeAspect="1"/>
                    </pic:cNvPicPr>
                  </pic:nvPicPr>
                  <pic:blipFill>
                    <a:blip r:embed="rId3"/>
                    <a:srcRect/>
                    <a:stretch>
                      <a:fillRect/>
                    </a:stretch>
                  </pic:blipFill>
                  <pic:spPr bwMode="auto">
                    <a:xfrm>
                      <a:off x="0" y="0"/>
                      <a:ext cx="1127760" cy="923925"/>
                    </a:xfrm>
                    <a:prstGeom prst="rect">
                      <a:avLst/>
                    </a:prstGeom>
                    <a:noFill/>
                    <a:ln w="9525">
                      <a:noFill/>
                      <a:miter lim="800000"/>
                      <a:headEnd/>
                      <a:tailEnd/>
                    </a:ln>
                  </pic:spPr>
                </pic:pic>
              </a:graphicData>
            </a:graphic>
          </wp:inline>
        </w:drawing>
      </w:r>
      <w:r>
        <w:rPr/>
        <w:t xml:space="preserve">                                                                                     </w:t>
      </w:r>
    </w:p>
    <w:p>
      <w:pPr>
        <w:pStyle w:val="style25"/>
        <w:jc w:val="center"/>
      </w:pPr>
      <w:r>
        <w:rPr>
          <w:rFonts w:cs="MV Boli" w:eastAsia="GungsuhChe"/>
          <w:b/>
          <w:sz w:val="72"/>
          <w:szCs w:val="72"/>
        </w:rPr>
        <w:t>RECIPE TRY AND BUY</w:t>
      </w:r>
    </w:p>
    <w:p>
      <w:pPr>
        <w:pStyle w:val="style25"/>
        <w:spacing w:after="120" w:before="0"/>
        <w:contextualSpacing w:val="false"/>
      </w:pPr>
      <w:r>
        <w:rPr/>
      </w:r>
    </w:p>
    <w:p>
      <w:pPr>
        <w:pStyle w:val="style0"/>
        <w:jc w:val="center"/>
      </w:pPr>
      <w:r>
        <w:rPr>
          <w:rFonts w:cs="MV Boli" w:eastAsia="GungsuhChe"/>
          <w:sz w:val="36"/>
          <w:szCs w:val="36"/>
        </w:rPr>
        <w:t>Janua</w:t>
      </w:r>
      <w:r>
        <w:rPr>
          <w:rFonts w:cs="MV Boli" w:eastAsia="GungsuhChe"/>
          <w:sz w:val="36"/>
          <w:szCs w:val="36"/>
        </w:rPr>
        <w:t>r</w:t>
      </w:r>
      <w:r>
        <w:rPr>
          <w:rFonts w:cs="MV Boli" w:eastAsia="GungsuhChe"/>
          <w:sz w:val="36"/>
          <w:szCs w:val="36"/>
        </w:rPr>
        <w:t>y 25, 2020 4:00pm-6:00pm</w:t>
      </w:r>
    </w:p>
    <w:p>
      <w:pPr>
        <w:pStyle w:val="style0"/>
        <w:jc w:val="center"/>
      </w:pPr>
      <w:r>
        <w:rPr>
          <w:rFonts w:cs="MV Boli" w:eastAsia="GungsuhChe"/>
          <w:sz w:val="36"/>
          <w:szCs w:val="36"/>
        </w:rPr>
      </w:r>
    </w:p>
    <w:p>
      <w:pPr>
        <w:pStyle w:val="style0"/>
        <w:jc w:val="center"/>
      </w:pPr>
      <w:r>
        <w:rPr>
          <w:rFonts w:cs="MV Boli" w:eastAsia="GungsuhChe"/>
          <w:sz w:val="36"/>
          <w:szCs w:val="36"/>
        </w:rPr>
        <w:t xml:space="preserve">This is your opportunity to share your favorite recipes and try several new recipes. When you decide what recipe(s) you like best you have the opportunity to purchase them on an individual basis. What a deal! </w:t>
      </w:r>
    </w:p>
    <w:p>
      <w:pPr>
        <w:pStyle w:val="style0"/>
        <w:jc w:val="center"/>
      </w:pPr>
      <w:r>
        <w:rPr>
          <w:rFonts w:cs="MV Boli" w:eastAsia="GungsuhChe"/>
          <w:sz w:val="36"/>
          <w:szCs w:val="36"/>
        </w:rPr>
        <w:t xml:space="preserve">You can </w:t>
      </w:r>
      <w:r>
        <w:rPr>
          <w:rFonts w:cs="MV Boli" w:eastAsia="GungsuhChe"/>
          <w:i/>
          <w:color w:val="943634"/>
          <w:sz w:val="36"/>
          <w:szCs w:val="36"/>
          <w:u w:val="single"/>
        </w:rPr>
        <w:t>try it before you buy it</w:t>
      </w:r>
      <w:r>
        <w:rPr>
          <w:rFonts w:cs="MV Boli" w:eastAsia="GungsuhChe"/>
          <w:color w:val="943634"/>
          <w:sz w:val="36"/>
          <w:szCs w:val="36"/>
        </w:rPr>
        <w:t>.</w:t>
      </w:r>
    </w:p>
    <w:p>
      <w:pPr>
        <w:pStyle w:val="style0"/>
        <w:jc w:val="center"/>
      </w:pPr>
      <w:r>
        <w:rPr>
          <w:rFonts w:cs="MV Boli" w:eastAsia="GungsuhChe"/>
          <w:sz w:val="36"/>
          <w:szCs w:val="36"/>
        </w:rPr>
      </w:r>
    </w:p>
    <w:p>
      <w:pPr>
        <w:pStyle w:val="style0"/>
        <w:jc w:val="center"/>
      </w:pPr>
      <w:r>
        <w:rPr>
          <w:rFonts w:cs="MV Boli" w:eastAsia="GungsuhChe"/>
          <w:sz w:val="36"/>
          <w:szCs w:val="36"/>
        </w:rPr>
        <w:t>Participants will have two options:</w:t>
      </w:r>
    </w:p>
    <w:p>
      <w:pPr>
        <w:pStyle w:val="style23"/>
        <w:numPr>
          <w:ilvl w:val="0"/>
          <w:numId w:val="1"/>
        </w:numPr>
        <w:jc w:val="center"/>
      </w:pPr>
      <w:r>
        <w:rPr>
          <w:rFonts w:cs="MV Boli" w:eastAsia="GungsuhChe"/>
          <w:sz w:val="36"/>
          <w:szCs w:val="36"/>
        </w:rPr>
        <w:t xml:space="preserve">Provide a favorite recipe AND prepare the dish for tasting. </w:t>
      </w:r>
    </w:p>
    <w:p>
      <w:pPr>
        <w:pStyle w:val="style23"/>
        <w:ind w:hanging="0" w:left="0" w:right="0"/>
        <w:jc w:val="center"/>
      </w:pPr>
      <w:r>
        <w:rPr>
          <w:rFonts w:cs="MV Boli" w:eastAsia="GungsuhChe"/>
          <w:sz w:val="36"/>
          <w:szCs w:val="36"/>
        </w:rPr>
        <w:t>Admission cost $3.00</w:t>
      </w:r>
    </w:p>
    <w:p>
      <w:pPr>
        <w:pStyle w:val="style23"/>
        <w:numPr>
          <w:ilvl w:val="0"/>
          <w:numId w:val="1"/>
        </w:numPr>
        <w:jc w:val="center"/>
      </w:pPr>
      <w:r>
        <w:rPr>
          <w:rFonts w:cs="MV Boli" w:eastAsia="GungsuhChe"/>
          <w:sz w:val="36"/>
          <w:szCs w:val="36"/>
        </w:rPr>
        <w:t>Come just for the tasting. Admission cost $5.00</w:t>
      </w:r>
    </w:p>
    <w:p>
      <w:pPr>
        <w:pStyle w:val="style23"/>
      </w:pPr>
      <w:r>
        <w:rPr>
          <w:rFonts w:cs="MV Boli" w:eastAsia="GungsuhChe"/>
          <w:sz w:val="36"/>
          <w:szCs w:val="36"/>
        </w:rPr>
      </w:r>
    </w:p>
    <w:p>
      <w:pPr>
        <w:pStyle w:val="style0"/>
        <w:jc w:val="center"/>
      </w:pPr>
      <w:r>
        <w:rPr>
          <w:rFonts w:cs="MV Boli" w:eastAsia="GungsuhChe"/>
          <w:sz w:val="36"/>
          <w:szCs w:val="36"/>
        </w:rPr>
        <w:t xml:space="preserve">Each recipe purchased will be an additional $3.00 </w:t>
      </w:r>
    </w:p>
    <w:p>
      <w:pPr>
        <w:pStyle w:val="style0"/>
        <w:jc w:val="center"/>
      </w:pPr>
      <w:r>
        <w:rPr>
          <w:rFonts w:cs="MV Boli" w:eastAsia="GungsuhChe"/>
          <w:sz w:val="36"/>
          <w:szCs w:val="36"/>
        </w:rPr>
        <w:t>No limit on the number of recipes you can buy.</w:t>
      </w:r>
    </w:p>
    <w:p>
      <w:pPr>
        <w:pStyle w:val="style25"/>
        <w:jc w:val="center"/>
      </w:pPr>
      <w:r>
        <w:rPr>
          <w:rFonts w:cs="MV Boli" w:eastAsia="GungsuhChe"/>
          <w:b/>
          <w:sz w:val="36"/>
          <w:szCs w:val="36"/>
        </w:rPr>
        <w:t>Recipes will need to be submitted to Kathy Liddell by Jan 11, 2020</w:t>
      </w:r>
    </w:p>
    <w:p>
      <w:pPr>
        <w:pStyle w:val="style25"/>
        <w:jc w:val="center"/>
      </w:pPr>
      <w:r>
        <w:rPr>
          <w:rFonts w:cs="MV Boli" w:eastAsia="GungsuhChe"/>
          <w:b/>
        </w:rPr>
      </w:r>
    </w:p>
    <w:p>
      <w:pPr>
        <w:pStyle w:val="style25"/>
        <w:jc w:val="center"/>
      </w:pPr>
      <w:r>
        <w:rPr>
          <w:rFonts w:cs="MV Boli" w:eastAsia="GungsuhChe"/>
          <w:sz w:val="36"/>
          <w:szCs w:val="36"/>
        </w:rPr>
        <w:t xml:space="preserve"> </w:t>
      </w:r>
      <w:r>
        <w:rPr>
          <w:rFonts w:cs="MV Boli" w:eastAsia="GungsuhChe"/>
          <w:sz w:val="36"/>
          <w:szCs w:val="36"/>
        </w:rPr>
        <w:t xml:space="preserve">You can write/type the recipe and cooking instructions or simply take a picture of the recipe.  </w:t>
      </w:r>
      <w:bookmarkStart w:id="1" w:name="__DdeLink__1895_2105247485"/>
      <w:r>
        <w:rPr>
          <w:rFonts w:cs="MV Boli" w:eastAsia="GungsuhChe"/>
          <w:sz w:val="36"/>
          <w:szCs w:val="36"/>
        </w:rPr>
        <w:t xml:space="preserve">Email or text the recipe to </w:t>
      </w:r>
    </w:p>
    <w:p>
      <w:pPr>
        <w:pStyle w:val="style25"/>
        <w:jc w:val="center"/>
      </w:pPr>
      <w:hyperlink r:id="rId4">
        <w:r>
          <w:rPr>
            <w:rStyle w:val="style16"/>
            <w:rFonts w:cs="MV Boli" w:eastAsia="GungsuhChe"/>
            <w:sz w:val="36"/>
            <w:szCs w:val="36"/>
          </w:rPr>
          <w:t>klcmail01@gmail.com</w:t>
        </w:r>
      </w:hyperlink>
    </w:p>
    <w:p>
      <w:pPr>
        <w:pStyle w:val="style25"/>
        <w:jc w:val="center"/>
      </w:pPr>
      <w:bookmarkEnd w:id="1"/>
      <w:r>
        <w:rPr>
          <w:rFonts w:cs="MV Boli" w:eastAsia="GungsuhChe"/>
          <w:sz w:val="36"/>
          <w:szCs w:val="36"/>
        </w:rPr>
        <w:t>801-831-4565</w:t>
      </w:r>
    </w:p>
    <w:p>
      <w:pPr>
        <w:pStyle w:val="style25"/>
        <w:jc w:val="center"/>
      </w:pPr>
      <w:r>
        <w:rPr>
          <w:rFonts w:cs="MV Boli" w:eastAsia="GungsuhChe"/>
        </w:rPr>
      </w:r>
    </w:p>
    <w:p>
      <w:pPr>
        <w:pStyle w:val="style25"/>
        <w:jc w:val="center"/>
      </w:pPr>
      <w:r>
        <w:rPr>
          <w:rFonts w:cs="MV Boli" w:eastAsia="GungsuhChe"/>
          <w:sz w:val="36"/>
          <w:szCs w:val="36"/>
        </w:rPr>
        <w:t>Questions-Call Kathy Liddell 801-831-4565 or 801-572-0584</w:t>
      </w:r>
    </w:p>
    <w:p>
      <w:pPr>
        <w:pStyle w:val="style25"/>
        <w:spacing w:after="120" w:before="0"/>
        <w:contextualSpacing w:val="false"/>
      </w:pPr>
      <w:r>
        <w:rPr/>
      </w:r>
    </w:p>
    <w:sectPr>
      <w:type w:val="nextPage"/>
      <w:pgMar w:bottom="720" w:footer="0" w:gutter="0" w:header="0" w:left="720" w:right="720" w:top="720"/>
      <w:pgBorders w:display="allPages" w:offsetFrom="text">
        <w:pgSz w:h="15840" w:w="12240"/>
        <w:top w:color="943634" w:space="0" w:sz="24" w:val="thickThinSmallGap"/>
        <w:left w:color="943634" w:space="0" w:sz="24" w:val="thickThinSmallGap"/>
        <w:bottom w:color="943634" w:space="0" w:sz="24" w:val="thinThickSmallGap"/>
        <w:right w:color="943634" w:space="0" w:sz="24" w:val="thinThickSmallGap"/>
      </w:pgBorders>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s>
</file>

<file path=word/numbering.xml><?xml version="1.0" encoding="utf-8"?>
<w:numbering xmlns:w="http://schemas.openxmlformats.org/wordprocessingml/2006/main">
  <w:abstractNum w:abstractNumId="1">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style w:styleId="style0" w:type="paragraph">
    <w:name w:val="Normal"/>
    <w:next w:val="style0"/>
    <w:pPr>
      <w:widowControl/>
      <w:tabs/>
      <w:suppressAutoHyphens w:val="true"/>
      <w:spacing w:line="276" w:lineRule="auto"/>
    </w:pPr>
    <w:rPr>
      <w:rFonts w:ascii="Calibri" w:cs="Calibri" w:eastAsia="Arial Unicode MS" w:hAnsi="Calibri"/>
      <w:color w:val="auto"/>
      <w:sz w:val="22"/>
      <w:szCs w:val="22"/>
      <w:lang w:bidi="ar-SA" w:eastAsia="en-US" w:val="en-US"/>
    </w:rPr>
  </w:style>
  <w:style w:styleId="style15" w:type="character">
    <w:name w:val="Default Paragraph Font"/>
    <w:next w:val="style15"/>
    <w:rPr/>
  </w:style>
  <w:style w:styleId="style16" w:type="character">
    <w:name w:val="Internet Link"/>
    <w:basedOn w:val="style15"/>
    <w:next w:val="style16"/>
    <w:rPr>
      <w:color w:val="0000FF"/>
      <w:u w:val="single"/>
      <w:lang w:bidi="en-US" w:eastAsia="en-US" w:val="en-US"/>
    </w:rPr>
  </w:style>
  <w:style w:styleId="style17" w:type="character">
    <w:name w:val="Balloon Text Char"/>
    <w:basedOn w:val="style15"/>
    <w:next w:val="style17"/>
    <w:rPr>
      <w:rFonts w:ascii="Tahoma" w:cs="Tahoma" w:hAnsi="Tahoma"/>
      <w:sz w:val="16"/>
      <w:szCs w:val="16"/>
    </w:rPr>
  </w:style>
  <w:style w:styleId="style18" w:type="paragraph">
    <w:name w:val="Heading"/>
    <w:basedOn w:val="style0"/>
    <w:next w:val="style19"/>
    <w:pPr>
      <w:keepNext/>
      <w:spacing w:after="120" w:before="240"/>
      <w:contextualSpacing w:val="false"/>
    </w:pPr>
    <w:rPr>
      <w:rFonts w:ascii="Arial" w:cs="Arial Unicode MS" w:eastAsia="Arial Unicode MS" w:hAnsi="Arial"/>
      <w:sz w:val="28"/>
      <w:szCs w:val="28"/>
    </w:rPr>
  </w:style>
  <w:style w:styleId="style19" w:type="paragraph">
    <w:name w:val="Text body"/>
    <w:basedOn w:val="style0"/>
    <w:next w:val="style19"/>
    <w:pPr>
      <w:spacing w:after="120" w:before="0"/>
      <w:contextualSpacing w:val="false"/>
    </w:pPr>
    <w:rPr/>
  </w:style>
  <w:style w:styleId="style20" w:type="paragraph">
    <w:name w:val="List"/>
    <w:basedOn w:val="style19"/>
    <w:next w:val="style20"/>
    <w:pPr/>
    <w:rPr/>
  </w:style>
  <w:style w:styleId="style21" w:type="paragraph">
    <w:name w:val="Caption"/>
    <w:basedOn w:val="style0"/>
    <w:next w:val="style21"/>
    <w:pPr>
      <w:suppressLineNumbers/>
      <w:spacing w:after="120" w:before="120"/>
      <w:contextualSpacing w:val="false"/>
    </w:pPr>
    <w:rPr>
      <w:i/>
      <w:iCs/>
      <w:sz w:val="24"/>
      <w:szCs w:val="24"/>
    </w:rPr>
  </w:style>
  <w:style w:styleId="style22" w:type="paragraph">
    <w:name w:val="Index"/>
    <w:basedOn w:val="style0"/>
    <w:next w:val="style22"/>
    <w:pPr>
      <w:suppressLineNumbers/>
    </w:pPr>
    <w:rPr/>
  </w:style>
  <w:style w:styleId="style23" w:type="paragraph">
    <w:name w:val="List Paragraph"/>
    <w:basedOn w:val="style0"/>
    <w:next w:val="style23"/>
    <w:pPr>
      <w:spacing w:after="0" w:before="0"/>
      <w:ind w:hanging="0" w:left="720" w:right="0"/>
      <w:contextualSpacing/>
    </w:pPr>
    <w:rPr/>
  </w:style>
  <w:style w:styleId="style24" w:type="paragraph">
    <w:name w:val="Balloon Text"/>
    <w:basedOn w:val="style0"/>
    <w:next w:val="style24"/>
    <w:pPr>
      <w:spacing w:line="100" w:lineRule="atLeast"/>
    </w:pPr>
    <w:rPr>
      <w:rFonts w:ascii="Tahoma" w:cs="Tahoma" w:hAnsi="Tahoma"/>
      <w:sz w:val="16"/>
      <w:szCs w:val="16"/>
    </w:rPr>
  </w:style>
  <w:style w:styleId="style25" w:type="paragraph">
    <w:name w:val="Frame contents"/>
    <w:basedOn w:val="style19"/>
    <w:next w:val="style25"/>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mailto:klcmail01@gmail.com"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109</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2019-11-22T00:18:00.00Z</dcterms:created>
  <dc:creator>Kathy</dc:creator>
  <cp:lastModifiedBy>Kathy</cp:lastModifiedBy>
  <cp:lastPrinted>2019-11-23T00:10:00.00Z</cp:lastPrinted>
  <dcterms:modified xsi:type="dcterms:W3CDTF">2019-11-23T00:12:00.00Z</dcterms:modified>
  <cp:revision>9</cp:revision>
</cp:coreProperties>
</file>